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30"/>
          <w:szCs w:val="30"/>
        </w:rPr>
      </w:pPr>
      <w:r w:rsidDel="00000000" w:rsidR="00000000" w:rsidRPr="00000000">
        <w:rPr>
          <w:b w:val="1"/>
          <w:sz w:val="30"/>
          <w:szCs w:val="30"/>
          <w:rtl w:val="0"/>
        </w:rPr>
        <w:t xml:space="preserve">Communicatie &amp; Storytelling - Groen Genieten Plus</w:t>
      </w:r>
      <w:r w:rsidDel="00000000" w:rsidR="00000000" w:rsidRPr="00000000">
        <w:rPr>
          <w:rtl w:val="0"/>
        </w:rPr>
      </w:r>
    </w:p>
    <w:p w:rsidR="00000000" w:rsidDel="00000000" w:rsidP="00000000" w:rsidRDefault="00000000" w:rsidRPr="00000000" w14:paraId="00000002">
      <w:pPr>
        <w:spacing w:after="240" w:before="240" w:lineRule="auto"/>
        <w:rPr>
          <w:sz w:val="22"/>
          <w:szCs w:val="22"/>
        </w:rPr>
      </w:pPr>
      <w:r w:rsidDel="00000000" w:rsidR="00000000" w:rsidRPr="00000000">
        <w:rPr>
          <w:sz w:val="22"/>
          <w:szCs w:val="22"/>
          <w:rtl w:val="0"/>
        </w:rPr>
        <w:t xml:space="preserve">In een wereld waarin zichtbaarheid essentieel is, helpt GG+ jouw organisatie om de duurzame missie krachtig en consistent te communiceren. Met tools voor storytelling, strategische contentcreatie en samenwerking met ketenpartners bieden we een unieke aanpak. Dit pakket versterkt jouw boodschap en vergroot jouw impact – intern, extern, en binnen het GG+ netwerk.</w:t>
      </w:r>
    </w:p>
    <w:p w:rsidR="00000000" w:rsidDel="00000000" w:rsidP="00000000" w:rsidRDefault="00000000" w:rsidRPr="00000000" w14:paraId="00000003">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4"/>
          <w:szCs w:val="24"/>
        </w:rPr>
      </w:pPr>
      <w:bookmarkStart w:colFirst="0" w:colLast="0" w:name="_heading=h.6mo10k1iprb" w:id="0"/>
      <w:bookmarkEnd w:id="0"/>
      <w:r w:rsidDel="00000000" w:rsidR="00000000" w:rsidRPr="00000000">
        <w:rPr>
          <w:b w:val="1"/>
          <w:color w:val="000000"/>
          <w:sz w:val="24"/>
          <w:szCs w:val="24"/>
          <w:rtl w:val="0"/>
        </w:rPr>
        <w:t xml:space="preserve">Kies uit de twee opties:</w:t>
      </w:r>
    </w:p>
    <w:p w:rsidR="00000000" w:rsidDel="00000000" w:rsidP="00000000" w:rsidRDefault="00000000" w:rsidRPr="00000000" w14:paraId="00000005">
      <w:pPr>
        <w:spacing w:after="240" w:before="240" w:lineRule="auto"/>
        <w:rPr>
          <w:b w:val="1"/>
          <w:sz w:val="22"/>
          <w:szCs w:val="22"/>
        </w:rPr>
      </w:pPr>
      <w:r w:rsidDel="00000000" w:rsidR="00000000" w:rsidRPr="00000000">
        <w:rPr>
          <w:b w:val="1"/>
          <w:sz w:val="22"/>
          <w:szCs w:val="22"/>
          <w:rtl w:val="0"/>
        </w:rPr>
        <w:t xml:space="preserve">1. Lightversie – Basis Communicatie &amp; Storytelling</w:t>
      </w:r>
    </w:p>
    <w:p w:rsidR="00000000" w:rsidDel="00000000" w:rsidP="00000000" w:rsidRDefault="00000000" w:rsidRPr="00000000" w14:paraId="00000006">
      <w:pPr>
        <w:numPr>
          <w:ilvl w:val="0"/>
          <w:numId w:val="1"/>
        </w:numPr>
        <w:spacing w:after="0" w:afterAutospacing="0" w:before="240" w:lineRule="auto"/>
        <w:ind w:left="720" w:hanging="360"/>
        <w:rPr>
          <w:sz w:val="22"/>
          <w:szCs w:val="22"/>
        </w:rPr>
      </w:pPr>
      <w:r w:rsidDel="00000000" w:rsidR="00000000" w:rsidRPr="00000000">
        <w:rPr>
          <w:b w:val="1"/>
          <w:sz w:val="22"/>
          <w:szCs w:val="22"/>
          <w:rtl w:val="0"/>
        </w:rPr>
        <w:t xml:space="preserve">Doel</w:t>
      </w:r>
      <w:r w:rsidDel="00000000" w:rsidR="00000000" w:rsidRPr="00000000">
        <w:rPr>
          <w:sz w:val="22"/>
          <w:szCs w:val="22"/>
          <w:rtl w:val="0"/>
        </w:rPr>
        <w:t xml:space="preserve">: Een laagdrempelige introductie tot storytelling en duurzame communicatie.</w:t>
      </w:r>
    </w:p>
    <w:p w:rsidR="00000000" w:rsidDel="00000000" w:rsidP="00000000" w:rsidRDefault="00000000" w:rsidRPr="00000000" w14:paraId="00000007">
      <w:pPr>
        <w:numPr>
          <w:ilvl w:val="0"/>
          <w:numId w:val="1"/>
        </w:numPr>
        <w:spacing w:after="0" w:afterAutospacing="0" w:before="0" w:beforeAutospacing="0" w:lineRule="auto"/>
        <w:ind w:left="720" w:hanging="360"/>
        <w:rPr>
          <w:sz w:val="22"/>
          <w:szCs w:val="22"/>
        </w:rPr>
      </w:pPr>
      <w:r w:rsidDel="00000000" w:rsidR="00000000" w:rsidRPr="00000000">
        <w:rPr>
          <w:b w:val="1"/>
          <w:sz w:val="22"/>
          <w:szCs w:val="22"/>
          <w:rtl w:val="0"/>
        </w:rPr>
        <w:t xml:space="preserve">Inhoud</w:t>
      </w:r>
      <w:r w:rsidDel="00000000" w:rsidR="00000000" w:rsidRPr="00000000">
        <w:rPr>
          <w:sz w:val="22"/>
          <w:szCs w:val="22"/>
          <w:rtl w:val="0"/>
        </w:rPr>
        <w:t xml:space="preserve">:</w:t>
      </w:r>
    </w:p>
    <w:p w:rsidR="00000000" w:rsidDel="00000000" w:rsidP="00000000" w:rsidRDefault="00000000" w:rsidRPr="00000000" w14:paraId="00000008">
      <w:pPr>
        <w:numPr>
          <w:ilvl w:val="1"/>
          <w:numId w:val="1"/>
        </w:numPr>
        <w:spacing w:after="0" w:afterAutospacing="0" w:before="0" w:beforeAutospacing="0" w:lineRule="auto"/>
        <w:ind w:left="1440" w:hanging="360"/>
        <w:rPr>
          <w:sz w:val="22"/>
          <w:szCs w:val="22"/>
        </w:rPr>
      </w:pPr>
      <w:r w:rsidDel="00000000" w:rsidR="00000000" w:rsidRPr="00000000">
        <w:rPr>
          <w:sz w:val="22"/>
          <w:szCs w:val="22"/>
          <w:rtl w:val="0"/>
        </w:rPr>
        <w:t xml:space="preserve">Basis communicatiestrategie op maat van jouw missie.</w:t>
      </w:r>
    </w:p>
    <w:p w:rsidR="00000000" w:rsidDel="00000000" w:rsidP="00000000" w:rsidRDefault="00000000" w:rsidRPr="00000000" w14:paraId="00000009">
      <w:pPr>
        <w:numPr>
          <w:ilvl w:val="1"/>
          <w:numId w:val="1"/>
        </w:numPr>
        <w:spacing w:after="0" w:afterAutospacing="0" w:before="0" w:beforeAutospacing="0" w:lineRule="auto"/>
        <w:ind w:left="1440" w:hanging="360"/>
        <w:rPr>
          <w:sz w:val="22"/>
          <w:szCs w:val="22"/>
        </w:rPr>
      </w:pPr>
      <w:r w:rsidDel="00000000" w:rsidR="00000000" w:rsidRPr="00000000">
        <w:rPr>
          <w:sz w:val="22"/>
          <w:szCs w:val="22"/>
          <w:rtl w:val="0"/>
        </w:rPr>
        <w:t xml:space="preserve">Krachtige content voor social media en nieuwsbrieven.</w:t>
      </w:r>
    </w:p>
    <w:p w:rsidR="00000000" w:rsidDel="00000000" w:rsidP="00000000" w:rsidRDefault="00000000" w:rsidRPr="00000000" w14:paraId="0000000A">
      <w:pPr>
        <w:numPr>
          <w:ilvl w:val="1"/>
          <w:numId w:val="1"/>
        </w:numPr>
        <w:spacing w:after="0" w:afterAutospacing="0" w:before="0" w:beforeAutospacing="0" w:lineRule="auto"/>
        <w:ind w:left="1440" w:hanging="360"/>
        <w:rPr>
          <w:sz w:val="22"/>
          <w:szCs w:val="22"/>
        </w:rPr>
      </w:pPr>
      <w:r w:rsidDel="00000000" w:rsidR="00000000" w:rsidRPr="00000000">
        <w:rPr>
          <w:sz w:val="22"/>
          <w:szCs w:val="22"/>
          <w:rtl w:val="0"/>
        </w:rPr>
        <w:t xml:space="preserve">Introductieworkshop Storytelling, gericht op de 8 Duurzame Pijlers.</w:t>
      </w:r>
    </w:p>
    <w:p w:rsidR="00000000" w:rsidDel="00000000" w:rsidP="00000000" w:rsidRDefault="00000000" w:rsidRPr="00000000" w14:paraId="0000000B">
      <w:pPr>
        <w:numPr>
          <w:ilvl w:val="0"/>
          <w:numId w:val="1"/>
        </w:numPr>
        <w:spacing w:after="0" w:afterAutospacing="0" w:before="0" w:beforeAutospacing="0" w:lineRule="auto"/>
        <w:ind w:left="720" w:hanging="360"/>
        <w:rPr>
          <w:sz w:val="22"/>
          <w:szCs w:val="22"/>
        </w:rPr>
      </w:pPr>
      <w:r w:rsidDel="00000000" w:rsidR="00000000" w:rsidRPr="00000000">
        <w:rPr>
          <w:b w:val="1"/>
          <w:sz w:val="22"/>
          <w:szCs w:val="22"/>
          <w:rtl w:val="0"/>
        </w:rPr>
        <w:t xml:space="preserve">Resultaat</w:t>
      </w:r>
      <w:r w:rsidDel="00000000" w:rsidR="00000000" w:rsidRPr="00000000">
        <w:rPr>
          <w:sz w:val="22"/>
          <w:szCs w:val="22"/>
          <w:rtl w:val="0"/>
        </w:rPr>
        <w:t xml:space="preserve">: Een helder startpunt met concrete tools om jouw zichtbaarheid direct te vergroten.</w:t>
      </w:r>
    </w:p>
    <w:p w:rsidR="00000000" w:rsidDel="00000000" w:rsidP="00000000" w:rsidRDefault="00000000" w:rsidRPr="00000000" w14:paraId="0000000C">
      <w:pPr>
        <w:numPr>
          <w:ilvl w:val="0"/>
          <w:numId w:val="1"/>
        </w:numPr>
        <w:spacing w:after="0" w:afterAutospacing="0" w:before="0" w:beforeAutospacing="0" w:lineRule="auto"/>
        <w:ind w:left="720" w:hanging="360"/>
        <w:rPr>
          <w:sz w:val="22"/>
          <w:szCs w:val="22"/>
        </w:rPr>
      </w:pPr>
      <w:r w:rsidDel="00000000" w:rsidR="00000000" w:rsidRPr="00000000">
        <w:rPr>
          <w:b w:val="1"/>
          <w:sz w:val="22"/>
          <w:szCs w:val="22"/>
          <w:rtl w:val="0"/>
        </w:rPr>
        <w:t xml:space="preserve">Kosten</w:t>
      </w:r>
      <w:r w:rsidDel="00000000" w:rsidR="00000000" w:rsidRPr="00000000">
        <w:rPr>
          <w:sz w:val="22"/>
          <w:szCs w:val="22"/>
          <w:rtl w:val="0"/>
        </w:rPr>
        <w:t xml:space="preserve">: </w:t>
      </w:r>
      <w:r w:rsidDel="00000000" w:rsidR="00000000" w:rsidRPr="00000000">
        <w:rPr>
          <w:sz w:val="22"/>
          <w:szCs w:val="22"/>
          <w:rtl w:val="0"/>
        </w:rPr>
        <w:t xml:space="preserve">€150,- per persoon</w:t>
      </w:r>
    </w:p>
    <w:p w:rsidR="00000000" w:rsidDel="00000000" w:rsidP="00000000" w:rsidRDefault="00000000" w:rsidRPr="00000000" w14:paraId="0000000D">
      <w:pPr>
        <w:numPr>
          <w:ilvl w:val="0"/>
          <w:numId w:val="1"/>
        </w:numPr>
        <w:spacing w:after="240" w:before="0" w:beforeAutospacing="0" w:lineRule="auto"/>
        <w:ind w:left="720" w:hanging="360"/>
        <w:rPr>
          <w:b w:val="1"/>
          <w:sz w:val="22"/>
          <w:szCs w:val="22"/>
        </w:rPr>
      </w:pPr>
      <w:r w:rsidDel="00000000" w:rsidR="00000000" w:rsidRPr="00000000">
        <w:rPr>
          <w:b w:val="1"/>
          <w:sz w:val="22"/>
          <w:szCs w:val="22"/>
          <w:rtl w:val="0"/>
        </w:rPr>
        <w:t xml:space="preserve">Aantal deelnemers: </w:t>
      </w:r>
      <w:r w:rsidDel="00000000" w:rsidR="00000000" w:rsidRPr="00000000">
        <w:rPr>
          <w:sz w:val="22"/>
          <w:szCs w:val="22"/>
          <w:rtl w:val="0"/>
        </w:rPr>
        <w:t xml:space="preserve">Minimaal 5 deelnemers</w:t>
      </w:r>
    </w:p>
    <w:p w:rsidR="00000000" w:rsidDel="00000000" w:rsidP="00000000" w:rsidRDefault="00000000" w:rsidRPr="00000000" w14:paraId="0000000E">
      <w:pPr>
        <w:spacing w:after="240" w:before="240" w:lineRule="auto"/>
        <w:rPr>
          <w:b w:val="1"/>
          <w:sz w:val="22"/>
          <w:szCs w:val="22"/>
        </w:rPr>
      </w:pPr>
      <w:r w:rsidDel="00000000" w:rsidR="00000000" w:rsidRPr="00000000">
        <w:rPr>
          <w:b w:val="1"/>
          <w:sz w:val="22"/>
          <w:szCs w:val="22"/>
          <w:rtl w:val="0"/>
        </w:rPr>
        <w:t xml:space="preserve">2. Maatwerkprogramma – In samenwerking met Stichting Groener Groningen </w:t>
      </w:r>
    </w:p>
    <w:p w:rsidR="00000000" w:rsidDel="00000000" w:rsidP="00000000" w:rsidRDefault="00000000" w:rsidRPr="00000000" w14:paraId="0000000F">
      <w:pPr>
        <w:numPr>
          <w:ilvl w:val="0"/>
          <w:numId w:val="3"/>
        </w:numPr>
        <w:spacing w:after="0" w:afterAutospacing="0" w:before="240" w:lineRule="auto"/>
        <w:ind w:left="720" w:hanging="360"/>
        <w:rPr>
          <w:sz w:val="22"/>
          <w:szCs w:val="22"/>
        </w:rPr>
      </w:pPr>
      <w:r w:rsidDel="00000000" w:rsidR="00000000" w:rsidRPr="00000000">
        <w:rPr>
          <w:b w:val="1"/>
          <w:sz w:val="22"/>
          <w:szCs w:val="22"/>
          <w:rtl w:val="0"/>
        </w:rPr>
        <w:t xml:space="preserve">Doel</w:t>
      </w:r>
      <w:r w:rsidDel="00000000" w:rsidR="00000000" w:rsidRPr="00000000">
        <w:rPr>
          <w:sz w:val="22"/>
          <w:szCs w:val="22"/>
          <w:rtl w:val="0"/>
        </w:rPr>
        <w:t xml:space="preserve">: Een volledig op maat gemaakt traject, afgestemd op jouw unieke communicatie-uitdagingen.</w:t>
      </w:r>
    </w:p>
    <w:p w:rsidR="00000000" w:rsidDel="00000000" w:rsidP="00000000" w:rsidRDefault="00000000" w:rsidRPr="00000000" w14:paraId="00000010">
      <w:pPr>
        <w:numPr>
          <w:ilvl w:val="0"/>
          <w:numId w:val="3"/>
        </w:numPr>
        <w:spacing w:after="0" w:afterAutospacing="0" w:before="0" w:beforeAutospacing="0" w:lineRule="auto"/>
        <w:ind w:left="720" w:hanging="360"/>
        <w:rPr>
          <w:sz w:val="22"/>
          <w:szCs w:val="22"/>
        </w:rPr>
      </w:pPr>
      <w:r w:rsidDel="00000000" w:rsidR="00000000" w:rsidRPr="00000000">
        <w:rPr>
          <w:b w:val="1"/>
          <w:sz w:val="22"/>
          <w:szCs w:val="22"/>
          <w:rtl w:val="0"/>
        </w:rPr>
        <w:t xml:space="preserve">Inhoud</w:t>
      </w:r>
      <w:r w:rsidDel="00000000" w:rsidR="00000000" w:rsidRPr="00000000">
        <w:rPr>
          <w:sz w:val="22"/>
          <w:szCs w:val="22"/>
          <w:rtl w:val="0"/>
        </w:rPr>
        <w:t xml:space="preserve"> (voorbeeldservices):</w:t>
      </w:r>
    </w:p>
    <w:p w:rsidR="00000000" w:rsidDel="00000000" w:rsidP="00000000" w:rsidRDefault="00000000" w:rsidRPr="00000000" w14:paraId="00000011">
      <w:pPr>
        <w:numPr>
          <w:ilvl w:val="1"/>
          <w:numId w:val="3"/>
        </w:numPr>
        <w:spacing w:after="0" w:afterAutospacing="0" w:before="0" w:beforeAutospacing="0" w:lineRule="auto"/>
        <w:ind w:left="1440" w:hanging="360"/>
        <w:rPr>
          <w:sz w:val="22"/>
          <w:szCs w:val="22"/>
        </w:rPr>
      </w:pPr>
      <w:r w:rsidDel="00000000" w:rsidR="00000000" w:rsidRPr="00000000">
        <w:rPr>
          <w:sz w:val="22"/>
          <w:szCs w:val="22"/>
          <w:rtl w:val="0"/>
        </w:rPr>
        <w:t xml:space="preserve">Maatwerk contentcreatie: blogs, video's en nieuwsartikelen.</w:t>
      </w:r>
    </w:p>
    <w:p w:rsidR="00000000" w:rsidDel="00000000" w:rsidP="00000000" w:rsidRDefault="00000000" w:rsidRPr="00000000" w14:paraId="00000012">
      <w:pPr>
        <w:numPr>
          <w:ilvl w:val="1"/>
          <w:numId w:val="3"/>
        </w:numPr>
        <w:spacing w:after="0" w:afterAutospacing="0" w:before="0" w:beforeAutospacing="0" w:lineRule="auto"/>
        <w:ind w:left="1440" w:hanging="360"/>
        <w:rPr>
          <w:sz w:val="22"/>
          <w:szCs w:val="22"/>
        </w:rPr>
      </w:pPr>
      <w:r w:rsidDel="00000000" w:rsidR="00000000" w:rsidRPr="00000000">
        <w:rPr>
          <w:sz w:val="22"/>
          <w:szCs w:val="22"/>
          <w:rtl w:val="0"/>
        </w:rPr>
        <w:t xml:space="preserve">Campagnes gericht op thema’s zoals circulaire economie.</w:t>
      </w:r>
    </w:p>
    <w:p w:rsidR="00000000" w:rsidDel="00000000" w:rsidP="00000000" w:rsidRDefault="00000000" w:rsidRPr="00000000" w14:paraId="00000013">
      <w:pPr>
        <w:numPr>
          <w:ilvl w:val="1"/>
          <w:numId w:val="3"/>
        </w:numPr>
        <w:spacing w:after="0" w:afterAutospacing="0" w:before="0" w:beforeAutospacing="0" w:lineRule="auto"/>
        <w:ind w:left="1440" w:hanging="360"/>
        <w:rPr>
          <w:sz w:val="22"/>
          <w:szCs w:val="22"/>
        </w:rPr>
      </w:pPr>
      <w:r w:rsidDel="00000000" w:rsidR="00000000" w:rsidRPr="00000000">
        <w:rPr>
          <w:sz w:val="22"/>
          <w:szCs w:val="22"/>
          <w:rtl w:val="0"/>
        </w:rPr>
        <w:t xml:space="preserve">Workshops storytelling en PR door externe experts.</w:t>
      </w:r>
    </w:p>
    <w:p w:rsidR="00000000" w:rsidDel="00000000" w:rsidP="00000000" w:rsidRDefault="00000000" w:rsidRPr="00000000" w14:paraId="00000014">
      <w:pPr>
        <w:numPr>
          <w:ilvl w:val="1"/>
          <w:numId w:val="3"/>
        </w:numPr>
        <w:spacing w:after="0" w:afterAutospacing="0" w:before="0" w:beforeAutospacing="0" w:lineRule="auto"/>
        <w:ind w:left="1440" w:hanging="360"/>
        <w:rPr>
          <w:sz w:val="22"/>
          <w:szCs w:val="22"/>
        </w:rPr>
      </w:pPr>
      <w:r w:rsidDel="00000000" w:rsidR="00000000" w:rsidRPr="00000000">
        <w:rPr>
          <w:sz w:val="22"/>
          <w:szCs w:val="22"/>
          <w:rtl w:val="0"/>
        </w:rPr>
        <w:t xml:space="preserve">Mediarelaties en PR-ondersteuning.</w:t>
      </w:r>
    </w:p>
    <w:p w:rsidR="00000000" w:rsidDel="00000000" w:rsidP="00000000" w:rsidRDefault="00000000" w:rsidRPr="00000000" w14:paraId="00000015">
      <w:pPr>
        <w:numPr>
          <w:ilvl w:val="0"/>
          <w:numId w:val="3"/>
        </w:numPr>
        <w:spacing w:after="0" w:afterAutospacing="0" w:before="0" w:beforeAutospacing="0" w:lineRule="auto"/>
        <w:ind w:left="720" w:hanging="360"/>
        <w:rPr>
          <w:sz w:val="22"/>
          <w:szCs w:val="22"/>
        </w:rPr>
      </w:pPr>
      <w:r w:rsidDel="00000000" w:rsidR="00000000" w:rsidRPr="00000000">
        <w:rPr>
          <w:b w:val="1"/>
          <w:sz w:val="22"/>
          <w:szCs w:val="22"/>
          <w:rtl w:val="0"/>
        </w:rPr>
        <w:t xml:space="preserve">Resultaat</w:t>
      </w:r>
      <w:r w:rsidDel="00000000" w:rsidR="00000000" w:rsidRPr="00000000">
        <w:rPr>
          <w:sz w:val="22"/>
          <w:szCs w:val="22"/>
          <w:rtl w:val="0"/>
        </w:rPr>
        <w:t xml:space="preserve">: Een authentiek verhaal dat jouw organisatie positioneert als duurzame leider, individueel én binnen de keten.</w:t>
      </w:r>
    </w:p>
    <w:p w:rsidR="00000000" w:rsidDel="00000000" w:rsidP="00000000" w:rsidRDefault="00000000" w:rsidRPr="00000000" w14:paraId="00000016">
      <w:pPr>
        <w:numPr>
          <w:ilvl w:val="0"/>
          <w:numId w:val="3"/>
        </w:numPr>
        <w:spacing w:after="240" w:before="0" w:beforeAutospacing="0" w:lineRule="auto"/>
        <w:ind w:left="720" w:hanging="360"/>
        <w:rPr>
          <w:b w:val="1"/>
          <w:sz w:val="22"/>
          <w:szCs w:val="22"/>
        </w:rPr>
      </w:pPr>
      <w:r w:rsidDel="00000000" w:rsidR="00000000" w:rsidRPr="00000000">
        <w:rPr>
          <w:b w:val="1"/>
          <w:sz w:val="22"/>
          <w:szCs w:val="22"/>
          <w:rtl w:val="0"/>
        </w:rPr>
        <w:t xml:space="preserve">Kosten: </w:t>
      </w:r>
      <w:r w:rsidDel="00000000" w:rsidR="00000000" w:rsidRPr="00000000">
        <w:rPr>
          <w:sz w:val="22"/>
          <w:szCs w:val="22"/>
          <w:rtl w:val="0"/>
        </w:rPr>
        <w:t xml:space="preserve">Prijs op aanvraag</w:t>
      </w:r>
    </w:p>
    <w:p w:rsidR="00000000" w:rsidDel="00000000" w:rsidP="00000000" w:rsidRDefault="00000000" w:rsidRPr="00000000" w14:paraId="00000017">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4"/>
          <w:szCs w:val="24"/>
        </w:rPr>
      </w:pPr>
      <w:bookmarkStart w:colFirst="0" w:colLast="0" w:name="_heading=h.rcedta55qmuc" w:id="1"/>
      <w:bookmarkEnd w:id="1"/>
      <w:r w:rsidDel="00000000" w:rsidR="00000000" w:rsidRPr="00000000">
        <w:rPr>
          <w:b w:val="1"/>
          <w:color w:val="000000"/>
          <w:sz w:val="24"/>
          <w:szCs w:val="24"/>
          <w:rtl w:val="0"/>
        </w:rPr>
        <w:t xml:space="preserve">Waarom kiezen voor Communicatie &amp; Storytelling via GG+?</w:t>
      </w:r>
    </w:p>
    <w:p w:rsidR="00000000" w:rsidDel="00000000" w:rsidP="00000000" w:rsidRDefault="00000000" w:rsidRPr="00000000" w14:paraId="00000019">
      <w:pPr>
        <w:numPr>
          <w:ilvl w:val="0"/>
          <w:numId w:val="2"/>
        </w:numPr>
        <w:spacing w:after="0" w:afterAutospacing="0" w:before="240" w:lineRule="auto"/>
        <w:ind w:left="720" w:hanging="360"/>
        <w:rPr>
          <w:sz w:val="22"/>
          <w:szCs w:val="22"/>
        </w:rPr>
      </w:pPr>
      <w:r w:rsidDel="00000000" w:rsidR="00000000" w:rsidRPr="00000000">
        <w:rPr>
          <w:b w:val="1"/>
          <w:sz w:val="22"/>
          <w:szCs w:val="22"/>
          <w:rtl w:val="0"/>
        </w:rPr>
        <w:t xml:space="preserve">Concrete resultaten</w:t>
      </w:r>
      <w:r w:rsidDel="00000000" w:rsidR="00000000" w:rsidRPr="00000000">
        <w:rPr>
          <w:sz w:val="22"/>
          <w:szCs w:val="22"/>
          <w:rtl w:val="0"/>
        </w:rPr>
        <w:t xml:space="preserve">: Helder actieplan en krachtige content.</w:t>
      </w:r>
    </w:p>
    <w:p w:rsidR="00000000" w:rsidDel="00000000" w:rsidP="00000000" w:rsidRDefault="00000000" w:rsidRPr="00000000" w14:paraId="0000001A">
      <w:pPr>
        <w:numPr>
          <w:ilvl w:val="0"/>
          <w:numId w:val="2"/>
        </w:numPr>
        <w:spacing w:after="0" w:afterAutospacing="0" w:before="0" w:beforeAutospacing="0" w:lineRule="auto"/>
        <w:ind w:left="720" w:hanging="360"/>
        <w:rPr>
          <w:sz w:val="22"/>
          <w:szCs w:val="22"/>
        </w:rPr>
      </w:pPr>
      <w:r w:rsidDel="00000000" w:rsidR="00000000" w:rsidRPr="00000000">
        <w:rPr>
          <w:b w:val="1"/>
          <w:sz w:val="22"/>
          <w:szCs w:val="22"/>
          <w:rtl w:val="0"/>
        </w:rPr>
        <w:t xml:space="preserve">Samenwerking binnen de keten</w:t>
      </w:r>
      <w:r w:rsidDel="00000000" w:rsidR="00000000" w:rsidRPr="00000000">
        <w:rPr>
          <w:sz w:val="22"/>
          <w:szCs w:val="22"/>
          <w:rtl w:val="0"/>
        </w:rPr>
        <w:t xml:space="preserve">: Versterk jouw boodschap met ketenpartners.</w:t>
      </w:r>
    </w:p>
    <w:p w:rsidR="00000000" w:rsidDel="00000000" w:rsidP="00000000" w:rsidRDefault="00000000" w:rsidRPr="00000000" w14:paraId="0000001B">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Concrete begeleiding</w:t>
      </w:r>
      <w:r w:rsidDel="00000000" w:rsidR="00000000" w:rsidRPr="00000000">
        <w:rPr>
          <w:rFonts w:ascii="Calibri" w:cs="Calibri" w:eastAsia="Calibri" w:hAnsi="Calibri"/>
          <w:rtl w:val="0"/>
        </w:rPr>
        <w:t xml:space="preserve">: Wij vertalen ambities naar praktische acties.</w:t>
      </w: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80" w:lineRule="auto"/>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01E">
      <w:pPr>
        <w:spacing w:after="2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Waarom partner worden?</w:t>
      </w:r>
    </w:p>
    <w:p w:rsidR="00000000" w:rsidDel="00000000" w:rsidP="00000000" w:rsidRDefault="00000000" w:rsidRPr="00000000" w14:paraId="0000001F">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Exclusieve toegang tot waardevolle data en een actief netwerk.</w:t>
      </w:r>
    </w:p>
    <w:p w:rsidR="00000000" w:rsidDel="00000000" w:rsidP="00000000" w:rsidRDefault="00000000" w:rsidRPr="00000000" w14:paraId="00000020">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Samen duurzame oplossingen vinden binnen het GG+ programma.</w:t>
      </w:r>
    </w:p>
    <w:p w:rsidR="00000000" w:rsidDel="00000000" w:rsidP="00000000" w:rsidRDefault="00000000" w:rsidRPr="00000000" w14:paraId="00000021">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Je projectresultaten dragen bij aan collectieve groei en inzichten.</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-934422</wp:posOffset>
          </wp:positionH>
          <wp:positionV relativeFrom="paragraph">
            <wp:posOffset>-462928</wp:posOffset>
          </wp:positionV>
          <wp:extent cx="7603841" cy="10760394"/>
          <wp:effectExtent b="0" l="0" r="0" t="0"/>
          <wp:wrapNone/>
          <wp:docPr id="55321097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03841" cy="1076039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tandaard" w:default="1">
    <w:name w:val="Normal"/>
    <w:qFormat w:val="1"/>
  </w:style>
  <w:style w:type="paragraph" w:styleId="Kop1">
    <w:name w:val="heading 1"/>
    <w:basedOn w:val="Standaard"/>
    <w:next w:val="Standaard"/>
    <w:link w:val="Kop1Char"/>
    <w:uiPriority w:val="9"/>
    <w:qFormat w:val="1"/>
    <w:rsid w:val="006B076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Kop2">
    <w:name w:val="heading 2"/>
    <w:basedOn w:val="Standaard"/>
    <w:next w:val="Standaard"/>
    <w:link w:val="Kop2Char"/>
    <w:uiPriority w:val="9"/>
    <w:semiHidden w:val="1"/>
    <w:unhideWhenUsed w:val="1"/>
    <w:qFormat w:val="1"/>
    <w:rsid w:val="006B076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Kop3">
    <w:name w:val="heading 3"/>
    <w:basedOn w:val="Standaard"/>
    <w:next w:val="Standaard"/>
    <w:link w:val="Kop3Char"/>
    <w:uiPriority w:val="9"/>
    <w:semiHidden w:val="1"/>
    <w:unhideWhenUsed w:val="1"/>
    <w:qFormat w:val="1"/>
    <w:rsid w:val="006B076D"/>
    <w:pPr>
      <w:keepNext w:val="1"/>
      <w:keepLines w:val="1"/>
      <w:spacing w:after="80" w:before="160"/>
      <w:outlineLvl w:val="2"/>
    </w:pPr>
    <w:rPr>
      <w:rFonts w:cstheme="majorBidi" w:eastAsiaTheme="majorEastAsia"/>
      <w:color w:val="0f4761" w:themeColor="accent1" w:themeShade="0000BF"/>
      <w:sz w:val="28"/>
      <w:szCs w:val="28"/>
    </w:rPr>
  </w:style>
  <w:style w:type="paragraph" w:styleId="Kop4">
    <w:name w:val="heading 4"/>
    <w:basedOn w:val="Standaard"/>
    <w:next w:val="Standaard"/>
    <w:link w:val="Kop4Char"/>
    <w:uiPriority w:val="9"/>
    <w:semiHidden w:val="1"/>
    <w:unhideWhenUsed w:val="1"/>
    <w:qFormat w:val="1"/>
    <w:rsid w:val="006B076D"/>
    <w:pPr>
      <w:keepNext w:val="1"/>
      <w:keepLines w:val="1"/>
      <w:spacing w:after="40" w:before="80"/>
      <w:outlineLvl w:val="3"/>
    </w:pPr>
    <w:rPr>
      <w:rFonts w:cstheme="majorBidi" w:eastAsiaTheme="majorEastAsia"/>
      <w:i w:val="1"/>
      <w:iCs w:val="1"/>
      <w:color w:val="0f4761" w:themeColor="accent1" w:themeShade="0000BF"/>
    </w:rPr>
  </w:style>
  <w:style w:type="paragraph" w:styleId="Kop5">
    <w:name w:val="heading 5"/>
    <w:basedOn w:val="Standaard"/>
    <w:next w:val="Standaard"/>
    <w:link w:val="Kop5Char"/>
    <w:uiPriority w:val="9"/>
    <w:semiHidden w:val="1"/>
    <w:unhideWhenUsed w:val="1"/>
    <w:qFormat w:val="1"/>
    <w:rsid w:val="006B076D"/>
    <w:pPr>
      <w:keepNext w:val="1"/>
      <w:keepLines w:val="1"/>
      <w:spacing w:after="40" w:before="80"/>
      <w:outlineLvl w:val="4"/>
    </w:pPr>
    <w:rPr>
      <w:rFonts w:cstheme="majorBidi" w:eastAsiaTheme="majorEastAsia"/>
      <w:color w:val="0f4761" w:themeColor="accent1" w:themeShade="0000BF"/>
    </w:rPr>
  </w:style>
  <w:style w:type="paragraph" w:styleId="Kop6">
    <w:name w:val="heading 6"/>
    <w:basedOn w:val="Standaard"/>
    <w:next w:val="Standaard"/>
    <w:link w:val="Kop6Char"/>
    <w:uiPriority w:val="9"/>
    <w:semiHidden w:val="1"/>
    <w:unhideWhenUsed w:val="1"/>
    <w:qFormat w:val="1"/>
    <w:rsid w:val="006B076D"/>
    <w:pPr>
      <w:keepNext w:val="1"/>
      <w:keepLines w:val="1"/>
      <w:spacing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6B076D"/>
    <w:pPr>
      <w:keepNext w:val="1"/>
      <w:keepLines w:val="1"/>
      <w:spacing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6B076D"/>
    <w:pPr>
      <w:keepNext w:val="1"/>
      <w:keepLines w:val="1"/>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6B076D"/>
    <w:pPr>
      <w:keepNext w:val="1"/>
      <w:keepLines w:val="1"/>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6B076D"/>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6B076D"/>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6B076D"/>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6B076D"/>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6B076D"/>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6B076D"/>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6B076D"/>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6B076D"/>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6B076D"/>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6B076D"/>
    <w:pPr>
      <w:spacing w:after="80"/>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6B076D"/>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6B076D"/>
    <w:pPr>
      <w:numPr>
        <w:ilvl w:val="1"/>
      </w:numPr>
      <w:spacing w:after="160"/>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6B076D"/>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6B076D"/>
    <w:pPr>
      <w:spacing w:after="160"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6B076D"/>
    <w:rPr>
      <w:i w:val="1"/>
      <w:iCs w:val="1"/>
      <w:color w:val="404040" w:themeColor="text1" w:themeTint="0000BF"/>
    </w:rPr>
  </w:style>
  <w:style w:type="paragraph" w:styleId="Lijstalinea">
    <w:name w:val="List Paragraph"/>
    <w:basedOn w:val="Standaard"/>
    <w:uiPriority w:val="34"/>
    <w:qFormat w:val="1"/>
    <w:rsid w:val="006B076D"/>
    <w:pPr>
      <w:ind w:left="720"/>
      <w:contextualSpacing w:val="1"/>
    </w:pPr>
  </w:style>
  <w:style w:type="character" w:styleId="Intensievebenadrukking">
    <w:name w:val="Intense Emphasis"/>
    <w:basedOn w:val="Standaardalinea-lettertype"/>
    <w:uiPriority w:val="21"/>
    <w:qFormat w:val="1"/>
    <w:rsid w:val="006B076D"/>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6B07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6B076D"/>
    <w:rPr>
      <w:i w:val="1"/>
      <w:iCs w:val="1"/>
      <w:color w:val="0f4761" w:themeColor="accent1" w:themeShade="0000BF"/>
    </w:rPr>
  </w:style>
  <w:style w:type="character" w:styleId="Intensieveverwijzing">
    <w:name w:val="Intense Reference"/>
    <w:basedOn w:val="Standaardalinea-lettertype"/>
    <w:uiPriority w:val="32"/>
    <w:qFormat w:val="1"/>
    <w:rsid w:val="006B076D"/>
    <w:rPr>
      <w:b w:val="1"/>
      <w:bCs w:val="1"/>
      <w:smallCaps w:val="1"/>
      <w:color w:val="0f4761" w:themeColor="accent1" w:themeShade="0000BF"/>
      <w:spacing w:val="5"/>
    </w:rPr>
  </w:style>
  <w:style w:type="paragraph" w:styleId="Koptekst">
    <w:name w:val="header"/>
    <w:basedOn w:val="Standaard"/>
    <w:link w:val="KoptekstChar"/>
    <w:uiPriority w:val="99"/>
    <w:unhideWhenUsed w:val="1"/>
    <w:rsid w:val="006B076D"/>
    <w:pPr>
      <w:tabs>
        <w:tab w:val="center" w:pos="4513"/>
        <w:tab w:val="right" w:pos="9026"/>
      </w:tabs>
    </w:pPr>
  </w:style>
  <w:style w:type="character" w:styleId="KoptekstChar" w:customStyle="1">
    <w:name w:val="Koptekst Char"/>
    <w:basedOn w:val="Standaardalinea-lettertype"/>
    <w:link w:val="Koptekst"/>
    <w:uiPriority w:val="99"/>
    <w:rsid w:val="006B076D"/>
  </w:style>
  <w:style w:type="paragraph" w:styleId="Voettekst">
    <w:name w:val="footer"/>
    <w:basedOn w:val="Standaard"/>
    <w:link w:val="VoettekstChar"/>
    <w:uiPriority w:val="99"/>
    <w:unhideWhenUsed w:val="1"/>
    <w:rsid w:val="006B076D"/>
    <w:pPr>
      <w:tabs>
        <w:tab w:val="center" w:pos="4513"/>
        <w:tab w:val="right" w:pos="9026"/>
      </w:tabs>
    </w:pPr>
  </w:style>
  <w:style w:type="character" w:styleId="VoettekstChar" w:customStyle="1">
    <w:name w:val="Voettekst Char"/>
    <w:basedOn w:val="Standaardalinea-lettertype"/>
    <w:link w:val="Voettekst"/>
    <w:uiPriority w:val="99"/>
    <w:rsid w:val="006B076D"/>
  </w:style>
  <w:style w:type="paragraph" w:styleId="Normaalweb">
    <w:name w:val="Normal (Web)"/>
    <w:basedOn w:val="Standaard"/>
    <w:uiPriority w:val="99"/>
    <w:semiHidden w:val="1"/>
    <w:unhideWhenUsed w:val="1"/>
    <w:rsid w:val="008560A9"/>
    <w:pPr>
      <w:spacing w:after="100" w:afterAutospacing="1" w:before="100" w:beforeAutospacing="1"/>
    </w:pPr>
    <w:rPr>
      <w:rFonts w:ascii="Times New Roman" w:cs="Times New Roman" w:eastAsia="Times New Roman" w:hAnsi="Times New Roman"/>
      <w:kern w:val="0"/>
      <w:lang w:eastAsia="nl-NL" w:val="nl-NL"/>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TtOMQsbKH4Fm35zdMX1A1id3g==">CgMxLjAyDWguNm1vMTBrMWlwcmIyDmgucmNlZHRhNTVxbXVjOAByITEyc2stZm5pMFlld1QyTTFYQXFkRHlvQU1mRXR6Z19pQg==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2024-12-08T20:23:00Z</dcterms:created>
  <dc:creator>Marco agema</dc:creator>
</cp:coreProperties>
</file>